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83" w:rsidRDefault="00FB7783" w:rsidP="00FB7783">
      <w:pPr>
        <w:ind w:firstLine="540"/>
        <w:jc w:val="both"/>
        <w:rPr>
          <w:b/>
          <w:bCs/>
          <w:sz w:val="28"/>
          <w:szCs w:val="28"/>
        </w:rPr>
      </w:pPr>
    </w:p>
    <w:p w:rsidR="00FB7783" w:rsidRDefault="00FB7783" w:rsidP="00FB7783">
      <w:pPr>
        <w:ind w:firstLine="540"/>
        <w:jc w:val="both"/>
        <w:rPr>
          <w:b/>
          <w:bCs/>
          <w:sz w:val="28"/>
          <w:szCs w:val="28"/>
        </w:rPr>
      </w:pPr>
      <w:r w:rsidRPr="00FB7783">
        <w:rPr>
          <w:b/>
          <w:bCs/>
          <w:sz w:val="28"/>
          <w:szCs w:val="28"/>
        </w:rPr>
        <w:t>Уважаемые обучающиеся, родители (законные представители), педагогические работники образовательных организаций.</w:t>
      </w:r>
    </w:p>
    <w:p w:rsidR="00FB7783" w:rsidRPr="00FB7783" w:rsidRDefault="00FB7783" w:rsidP="00FB7783">
      <w:pPr>
        <w:ind w:firstLine="540"/>
        <w:jc w:val="both"/>
        <w:rPr>
          <w:b/>
          <w:bCs/>
          <w:sz w:val="28"/>
          <w:szCs w:val="28"/>
        </w:rPr>
      </w:pPr>
    </w:p>
    <w:p w:rsidR="00FB7783" w:rsidRDefault="00FB7783" w:rsidP="00FB7783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1B3265">
        <w:rPr>
          <w:sz w:val="28"/>
          <w:szCs w:val="28"/>
        </w:rPr>
        <w:t>2</w:t>
      </w:r>
      <w:r w:rsidRPr="00FB7783">
        <w:rPr>
          <w:sz w:val="24"/>
          <w:szCs w:val="24"/>
        </w:rPr>
        <w:t>1.10.20</w:t>
      </w:r>
      <w:r w:rsidR="001B3265">
        <w:rPr>
          <w:sz w:val="24"/>
          <w:szCs w:val="24"/>
        </w:rPr>
        <w:t>22</w:t>
      </w: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администрации муниципального образования «Приволжский район» </w:t>
      </w:r>
      <w:r w:rsidRPr="001B3265">
        <w:rPr>
          <w:sz w:val="28"/>
          <w:szCs w:val="28"/>
        </w:rPr>
        <w:t>доводит до вашего сведения, что в 2022/2023 учебном году меняется подход к формированию комплектов тем итогового сочинения. Данное решение было принято Министерством просвещения Российской Федерации, Федеральной службой по надзору в сфере образования и науки и Советом по вопросам проведения итогового сочинения.</w:t>
      </w: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  <w:r w:rsidRPr="001B3265">
        <w:rPr>
          <w:sz w:val="28"/>
          <w:szCs w:val="28"/>
        </w:rPr>
        <w:t>Открытые тематические направления итогового сочинения на каждый год публиковаться больше не будут. Вместо этого сформирован закрытый банк тем итогового сочинения на основе тех тем, которые использовались в прошлые годы.</w:t>
      </w:r>
    </w:p>
    <w:p w:rsidR="001B3265" w:rsidRDefault="001B3265" w:rsidP="001B3265">
      <w:pPr>
        <w:ind w:firstLine="540"/>
        <w:jc w:val="both"/>
        <w:rPr>
          <w:sz w:val="28"/>
          <w:szCs w:val="28"/>
        </w:rPr>
      </w:pPr>
      <w:r w:rsidRPr="001B3265">
        <w:rPr>
          <w:sz w:val="28"/>
          <w:szCs w:val="28"/>
        </w:rPr>
        <w:t xml:space="preserve">Перед началом очередного учебного года будут публиковаться названия разделов и подразделов банка тем итогового сочинения с комментариями к ним, а также образец комплекта тем итогового сочинения. Группировка комплектов тем из разных разделов банка будет препятствовать созданию шаблонных сочинений, а также содействовать реализации установки на самостоятельность написания сочинения </w:t>
      </w:r>
      <w:proofErr w:type="gramStart"/>
      <w:r w:rsidRPr="001B3265">
        <w:rPr>
          <w:sz w:val="28"/>
          <w:szCs w:val="28"/>
        </w:rPr>
        <w:t>обучающимися</w:t>
      </w:r>
      <w:proofErr w:type="gramEnd"/>
      <w:r w:rsidRPr="001B3265">
        <w:rPr>
          <w:sz w:val="28"/>
          <w:szCs w:val="28"/>
        </w:rPr>
        <w:t xml:space="preserve">. </w:t>
      </w: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  <w:r w:rsidRPr="001B3265">
        <w:rPr>
          <w:sz w:val="28"/>
          <w:szCs w:val="28"/>
        </w:rPr>
        <w:t>Также расширяется возможность выбора темы сочинения: каждый комплект будет включать не пять, а шесть тем - по две темы из каждого раздела банка. Как и в прошлые годы, комплекты тем формируются отдельно для каждого часового пояса в режиме конфиденциальности и открываются за 15 минут до начала итогового сочинения.</w:t>
      </w: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  <w:r w:rsidRPr="001B3265">
        <w:rPr>
          <w:sz w:val="28"/>
          <w:szCs w:val="28"/>
        </w:rPr>
        <w:t>Комментарии к разделам закрытого банка тем итогового сочинения, а также образец комплекта тем итогового сочинения 2022/2023 учебного года опубликованы на сайте Федерального института педагогических измерений https://fipi.ru.</w:t>
      </w:r>
    </w:p>
    <w:p w:rsidR="001B3265" w:rsidRPr="001B3265" w:rsidRDefault="001B3265" w:rsidP="001B3265">
      <w:pPr>
        <w:ind w:firstLine="540"/>
        <w:jc w:val="both"/>
        <w:rPr>
          <w:sz w:val="28"/>
          <w:szCs w:val="28"/>
        </w:rPr>
      </w:pPr>
      <w:r w:rsidRPr="001B3265">
        <w:rPr>
          <w:sz w:val="28"/>
          <w:szCs w:val="28"/>
        </w:rPr>
        <w:t xml:space="preserve">Согласно пункту 21 Порядка 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</w:t>
      </w:r>
      <w:proofErr w:type="gramStart"/>
      <w:r w:rsidRPr="001B3265">
        <w:rPr>
          <w:sz w:val="28"/>
          <w:szCs w:val="28"/>
        </w:rPr>
        <w:t>позднее</w:t>
      </w:r>
      <w:proofErr w:type="gramEnd"/>
      <w:r w:rsidRPr="001B3265">
        <w:rPr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1B3265" w:rsidRDefault="00FB7783" w:rsidP="00FB77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итоговое сочи</w:t>
      </w:r>
      <w:r w:rsidRPr="008B2AAA">
        <w:rPr>
          <w:sz w:val="28"/>
          <w:szCs w:val="28"/>
        </w:rPr>
        <w:t>нение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>яв</w:t>
      </w:r>
      <w:r>
        <w:rPr>
          <w:sz w:val="28"/>
          <w:szCs w:val="28"/>
        </w:rPr>
        <w:t>ля</w:t>
      </w:r>
      <w:r w:rsidRPr="008B2AAA">
        <w:rPr>
          <w:sz w:val="28"/>
          <w:szCs w:val="28"/>
        </w:rPr>
        <w:t xml:space="preserve">ется </w:t>
      </w:r>
      <w:proofErr w:type="spellStart"/>
      <w:r w:rsidRPr="008B2AAA">
        <w:rPr>
          <w:sz w:val="28"/>
          <w:szCs w:val="28"/>
        </w:rPr>
        <w:t>до</w:t>
      </w:r>
      <w:r>
        <w:rPr>
          <w:sz w:val="28"/>
          <w:szCs w:val="28"/>
        </w:rPr>
        <w:t>п</w:t>
      </w:r>
      <w:proofErr w:type="gramStart"/>
      <w:r w:rsidRPr="008B2AAA">
        <w:rPr>
          <w:sz w:val="28"/>
          <w:szCs w:val="28"/>
        </w:rPr>
        <w:t>y</w:t>
      </w:r>
      <w:proofErr w:type="gramEnd"/>
      <w:r w:rsidRPr="008B2AAA">
        <w:rPr>
          <w:sz w:val="28"/>
          <w:szCs w:val="28"/>
        </w:rPr>
        <w:t>ском</w:t>
      </w:r>
      <w:proofErr w:type="spellEnd"/>
      <w:r w:rsidRPr="008B2AAA">
        <w:rPr>
          <w:sz w:val="28"/>
          <w:szCs w:val="28"/>
        </w:rPr>
        <w:t xml:space="preserve"> </w:t>
      </w:r>
      <w:proofErr w:type="spellStart"/>
      <w:r w:rsidRPr="008B2AAA">
        <w:rPr>
          <w:sz w:val="28"/>
          <w:szCs w:val="28"/>
        </w:rPr>
        <w:t>вы</w:t>
      </w:r>
      <w:r>
        <w:rPr>
          <w:sz w:val="28"/>
          <w:szCs w:val="28"/>
        </w:rPr>
        <w:t>п</w:t>
      </w:r>
      <w:r w:rsidRPr="008B2AAA">
        <w:rPr>
          <w:sz w:val="28"/>
          <w:szCs w:val="28"/>
        </w:rPr>
        <w:t>yскников</w:t>
      </w:r>
      <w:proofErr w:type="spellEnd"/>
      <w:r>
        <w:rPr>
          <w:sz w:val="28"/>
          <w:szCs w:val="28"/>
        </w:rPr>
        <w:t xml:space="preserve"> 11-х классов </w:t>
      </w:r>
      <w:r w:rsidRPr="008B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>к государственной итоговой аттестации. При этом обу</w:t>
      </w:r>
      <w:r>
        <w:rPr>
          <w:sz w:val="28"/>
          <w:szCs w:val="28"/>
        </w:rPr>
        <w:t>ч</w:t>
      </w:r>
      <w:r w:rsidRPr="008B2AAA">
        <w:rPr>
          <w:sz w:val="28"/>
          <w:szCs w:val="28"/>
        </w:rPr>
        <w:t xml:space="preserve">ающиеся </w:t>
      </w:r>
      <w:r>
        <w:rPr>
          <w:sz w:val="28"/>
          <w:szCs w:val="28"/>
        </w:rPr>
        <w:t xml:space="preserve">с </w:t>
      </w:r>
      <w:r w:rsidRPr="008B2AAA">
        <w:rPr>
          <w:sz w:val="28"/>
          <w:szCs w:val="28"/>
        </w:rPr>
        <w:t>ограниченными возможностями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 xml:space="preserve"> здоровья 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8B2AAA">
        <w:rPr>
          <w:sz w:val="28"/>
          <w:szCs w:val="28"/>
        </w:rPr>
        <w:t xml:space="preserve"> написание изложения. </w:t>
      </w:r>
    </w:p>
    <w:p w:rsidR="00CE29AF" w:rsidRDefault="00CE29AF"/>
    <w:p w:rsidR="00FF4B75" w:rsidRDefault="00FF4B75"/>
    <w:p w:rsidR="00FF4B75" w:rsidRPr="00FF4B75" w:rsidRDefault="00FF4B75" w:rsidP="00FF4B75">
      <w:pPr>
        <w:jc w:val="center"/>
        <w:rPr>
          <w:sz w:val="28"/>
          <w:szCs w:val="28"/>
        </w:rPr>
      </w:pPr>
      <w:r w:rsidRPr="00FF4B75">
        <w:rPr>
          <w:sz w:val="28"/>
          <w:szCs w:val="28"/>
        </w:rPr>
        <w:t>Желаем удачи</w:t>
      </w:r>
      <w:r>
        <w:rPr>
          <w:sz w:val="28"/>
          <w:szCs w:val="28"/>
        </w:rPr>
        <w:t xml:space="preserve"> !</w:t>
      </w:r>
      <w:bookmarkStart w:id="0" w:name="_GoBack"/>
      <w:bookmarkEnd w:id="0"/>
    </w:p>
    <w:sectPr w:rsidR="00FF4B75" w:rsidRPr="00FF4B75" w:rsidSect="00FB77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6C"/>
    <w:rsid w:val="0001146C"/>
    <w:rsid w:val="001B3265"/>
    <w:rsid w:val="00CE29AF"/>
    <w:rsid w:val="00FB7783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2019-10-31T06:08:00Z</dcterms:created>
  <dcterms:modified xsi:type="dcterms:W3CDTF">2022-11-02T05:37:00Z</dcterms:modified>
</cp:coreProperties>
</file>